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5425A8">
        <w:rPr>
          <w:color w:val="000000"/>
          <w:szCs w:val="28"/>
        </w:rPr>
        <w:t>21</w:t>
      </w:r>
      <w:r w:rsidR="009E6BF8">
        <w:rPr>
          <w:color w:val="000000"/>
          <w:szCs w:val="28"/>
        </w:rPr>
        <w:t xml:space="preserve"> </w:t>
      </w:r>
      <w:r w:rsidR="00717BC1">
        <w:rPr>
          <w:color w:val="000000"/>
          <w:szCs w:val="28"/>
        </w:rPr>
        <w:t>февраля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E22BFE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5425A8">
        <w:rPr>
          <w:color w:val="000000"/>
          <w:szCs w:val="28"/>
        </w:rPr>
        <w:t xml:space="preserve"> 110 </w:t>
      </w:r>
      <w:r>
        <w:rPr>
          <w:color w:val="000000"/>
          <w:szCs w:val="28"/>
        </w:rPr>
        <w:t>-</w:t>
      </w:r>
      <w:r w:rsidR="005425A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22.12.2022 года № 2-па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округа от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lastRenderedPageBreak/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 xml:space="preserve"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 изложить в новой редакции, согласно приложению </w:t>
      </w:r>
      <w:r w:rsidR="00910ED4">
        <w:rPr>
          <w:szCs w:val="28"/>
        </w:rPr>
        <w:t xml:space="preserve">№ 1 </w:t>
      </w:r>
      <w:r>
        <w:rPr>
          <w:szCs w:val="28"/>
        </w:rPr>
        <w:t>к настоящему постановлению.</w:t>
      </w:r>
    </w:p>
    <w:p w:rsidR="00910ED4" w:rsidRDefault="00910ED4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2. Перечень главных администраторов источников финансирования дефицита бюджета Шенкурского муниципального округа Архангельской области, утвержденный постановлением администрации Шенкурского муниципального округа от 22</w:t>
      </w:r>
      <w:r w:rsidR="00FB2F1F">
        <w:rPr>
          <w:szCs w:val="28"/>
        </w:rPr>
        <w:t xml:space="preserve"> декабря </w:t>
      </w:r>
      <w:r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 изложить в новой редакции, согласно приложению № 2 к настоящему постановлению.</w:t>
      </w:r>
    </w:p>
    <w:p w:rsidR="000B758C" w:rsidRDefault="00910ED4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>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Шенкурского муниципального округа Архангельской области.</w:t>
      </w:r>
    </w:p>
    <w:p w:rsidR="000B758C" w:rsidRDefault="00910ED4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4</w:t>
      </w:r>
      <w:r w:rsidR="000B758C">
        <w:rPr>
          <w:szCs w:val="28"/>
        </w:rPr>
        <w:t>. Настоящее постановление вступает в силу с даты опубликования и применяется к правоотношениям, возникающим при составлении и исполнении бюджета Шенкурского муниципального округа, начиная с бюджета на 2023 год и на плановый период 2024 и 2025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E22BFE" w:rsidP="00703893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="000B758C">
        <w:rPr>
          <w:b/>
          <w:szCs w:val="28"/>
        </w:rPr>
        <w:t>лав</w:t>
      </w:r>
      <w:r>
        <w:rPr>
          <w:b/>
          <w:szCs w:val="28"/>
        </w:rPr>
        <w:t>а</w:t>
      </w:r>
      <w:r w:rsidR="000B758C">
        <w:rPr>
          <w:b/>
          <w:szCs w:val="28"/>
        </w:rPr>
        <w:t xml:space="preserve"> Шенкурского муниципального округа                 </w:t>
      </w:r>
      <w:r>
        <w:rPr>
          <w:b/>
          <w:szCs w:val="28"/>
        </w:rPr>
        <w:t xml:space="preserve">   О.И. Красникова</w:t>
      </w:r>
      <w:r w:rsidR="000B758C">
        <w:rPr>
          <w:b/>
          <w:szCs w:val="28"/>
        </w:rPr>
        <w:t xml:space="preserve">           </w:t>
      </w:r>
      <w:r w:rsidR="00CF618B">
        <w:rPr>
          <w:b/>
          <w:szCs w:val="28"/>
        </w:rPr>
        <w:t xml:space="preserve">     </w:t>
      </w:r>
      <w:r w:rsidR="000B758C">
        <w:rPr>
          <w:b/>
          <w:szCs w:val="28"/>
        </w:rPr>
        <w:t xml:space="preserve">  </w:t>
      </w:r>
    </w:p>
    <w:p w:rsidR="000B758C" w:rsidRDefault="000B758C" w:rsidP="00703893">
      <w:pPr>
        <w:ind w:right="-1"/>
        <w:jc w:val="center"/>
      </w:pPr>
    </w:p>
    <w:p w:rsidR="00CD2078" w:rsidRDefault="00CD2078" w:rsidP="00703893">
      <w:pPr>
        <w:ind w:right="-1"/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2000F6"/>
    <w:rsid w:val="004239B3"/>
    <w:rsid w:val="004D7381"/>
    <w:rsid w:val="005425A8"/>
    <w:rsid w:val="005B4989"/>
    <w:rsid w:val="00604C31"/>
    <w:rsid w:val="006B52E4"/>
    <w:rsid w:val="006F29D0"/>
    <w:rsid w:val="006F474D"/>
    <w:rsid w:val="00703893"/>
    <w:rsid w:val="00717BC1"/>
    <w:rsid w:val="007772AE"/>
    <w:rsid w:val="0087252F"/>
    <w:rsid w:val="00910ED4"/>
    <w:rsid w:val="009E6BF8"/>
    <w:rsid w:val="00B12776"/>
    <w:rsid w:val="00C12995"/>
    <w:rsid w:val="00C82C6D"/>
    <w:rsid w:val="00CD2078"/>
    <w:rsid w:val="00CF618B"/>
    <w:rsid w:val="00D05DF7"/>
    <w:rsid w:val="00E22BFE"/>
    <w:rsid w:val="00E47683"/>
    <w:rsid w:val="00F234A2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13</cp:revision>
  <cp:lastPrinted>2022-12-21T11:09:00Z</cp:lastPrinted>
  <dcterms:created xsi:type="dcterms:W3CDTF">2022-11-25T06:47:00Z</dcterms:created>
  <dcterms:modified xsi:type="dcterms:W3CDTF">2023-02-27T08:33:00Z</dcterms:modified>
</cp:coreProperties>
</file>